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605A" w14:textId="10E7B683" w:rsidR="00353702" w:rsidRDefault="00353702" w:rsidP="00353702">
      <w:pPr>
        <w:shd w:val="clear" w:color="auto" w:fill="FAFAFA"/>
        <w:spacing w:before="300" w:after="150" w:line="240" w:lineRule="auto"/>
        <w:jc w:val="center"/>
        <w:outlineLvl w:val="0"/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Техническое задание</w:t>
      </w:r>
    </w:p>
    <w:p w14:paraId="37132CBA" w14:textId="7DD8DF45" w:rsidR="00B01D6C" w:rsidRPr="00B01D6C" w:rsidRDefault="00B01D6C" w:rsidP="0001649E">
      <w:pPr>
        <w:shd w:val="clear" w:color="auto" w:fill="FAFAFA"/>
        <w:spacing w:before="300" w:after="150" w:line="240" w:lineRule="auto"/>
        <w:jc w:val="center"/>
        <w:outlineLvl w:val="0"/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</w:pPr>
      <w:r w:rsidRPr="00B01D6C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 xml:space="preserve">В рамках проекта «Модернизация </w:t>
      </w:r>
      <w:proofErr w:type="spellStart"/>
      <w:r w:rsidRPr="00B01D6C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Уч</w:t>
      </w:r>
      <w:proofErr w:type="spellEnd"/>
      <w:r w:rsidRPr="00B01D6C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 xml:space="preserve">-Курганской ГЭС», ОАО «Электрические станции» объявляет отбор на вакансию заместителя начальника </w:t>
      </w:r>
      <w:r w:rsidR="0001649E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(г</w:t>
      </w:r>
      <w:r w:rsidRPr="00B01D6C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руппы Реализации Проекта</w:t>
      </w:r>
      <w:r w:rsidR="0001649E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)</w:t>
      </w:r>
      <w:r w:rsidR="00E22704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/Координатора проекта</w:t>
      </w:r>
      <w:r w:rsidR="0001649E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.</w:t>
      </w:r>
    </w:p>
    <w:p w14:paraId="75A7BA94" w14:textId="21D3370D" w:rsidR="00B01D6C" w:rsidRPr="00B01D6C" w:rsidRDefault="00814C15" w:rsidP="00B01D6C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2</w:t>
      </w:r>
      <w:r w:rsidR="002A3AE4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8</w:t>
      </w:r>
      <w:r w:rsidR="00B01D6C" w:rsidRPr="00B01D6C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/0</w:t>
      </w:r>
      <w:r w:rsidR="008705B3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4</w:t>
      </w:r>
      <w:r w:rsidR="00B01D6C" w:rsidRPr="00B01D6C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/202</w:t>
      </w:r>
      <w:r w:rsidR="008705B3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6</w:t>
      </w:r>
      <w:r w:rsidR="00B01D6C" w:rsidRPr="00B01D6C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 xml:space="preserve"> г.</w:t>
      </w:r>
    </w:p>
    <w:p w14:paraId="3EADA5E5" w14:textId="0F922E47" w:rsidR="00B01D6C" w:rsidRPr="00814C7A" w:rsidRDefault="00B01D6C" w:rsidP="00B01D6C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Проект «Модернизация </w:t>
      </w:r>
      <w:proofErr w:type="spellStart"/>
      <w:r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Уч</w:t>
      </w:r>
      <w:proofErr w:type="spellEnd"/>
      <w:r w:rsidR="009815CF"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-К</w:t>
      </w:r>
      <w:r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урганской ГЭС»</w:t>
      </w:r>
    </w:p>
    <w:p w14:paraId="26C20BD9" w14:textId="77777777" w:rsidR="00B01D6C" w:rsidRPr="00814C7A" w:rsidRDefault="00B01D6C" w:rsidP="00B01D6C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финансируемый Азиатским банком развития (АБР)</w:t>
      </w:r>
    </w:p>
    <w:p w14:paraId="7D4D4C82" w14:textId="559707BB" w:rsidR="00B01D6C" w:rsidRPr="00814C7A" w:rsidRDefault="00B01D6C" w:rsidP="00B01D6C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Заместитель </w:t>
      </w:r>
      <w:r w:rsidR="0001649E"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начальника </w:t>
      </w:r>
      <w:r w:rsidR="00B9784D"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(</w:t>
      </w:r>
      <w:r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ГРП</w:t>
      </w:r>
      <w:r w:rsidR="00B9784D"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)</w:t>
      </w:r>
      <w:r w:rsidR="00E22704"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/Координатор проекта</w:t>
      </w:r>
    </w:p>
    <w:p w14:paraId="197D1EC6" w14:textId="77777777" w:rsidR="00B01D6C" w:rsidRPr="00814C7A" w:rsidRDefault="00B01D6C" w:rsidP="00B01D6C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4C7A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(индивидуальный консультант)</w:t>
      </w:r>
    </w:p>
    <w:p w14:paraId="70125C08" w14:textId="56936987" w:rsidR="00B01D6C" w:rsidRPr="00B01D6C" w:rsidRDefault="00B01D6C" w:rsidP="00B01D6C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</w:t>
      </w:r>
      <w:r w:rsidR="002A3A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ю данной позиции является 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оказа</w:t>
      </w:r>
      <w:r w:rsidR="002A3A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ние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поддержк</w:t>
      </w:r>
      <w:r w:rsidR="002A3A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ОАО “Электрические станции” (ЭС) ГРП </w:t>
      </w:r>
      <w:proofErr w:type="spellStart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-Курган в эффективной и своевременной реализации проекта. Индивидуальный консультант будет работать в ГРП </w:t>
      </w:r>
      <w:proofErr w:type="spellStart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-Курган ЭС, и отвечать за управление и координацию мероприятий в рамках проекта модернизации </w:t>
      </w:r>
      <w:proofErr w:type="spellStart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-Курганской ГЭС в соответствии с условиями, изложенными </w:t>
      </w:r>
      <w:r w:rsidR="00814C7A"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кредитных и грантовых соглашениях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между Кыргызской Республикой и АБР, он/она будет подчиняться руководителю ГРП- </w:t>
      </w:r>
      <w:proofErr w:type="spellStart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Курган.</w:t>
      </w:r>
    </w:p>
    <w:p w14:paraId="0B619166" w14:textId="77777777" w:rsidR="00B01D6C" w:rsidRPr="00B01D6C" w:rsidRDefault="00B01D6C" w:rsidP="00B01D6C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Эксперт будет нанят на первоначальный срок в 12 месяцев с ожидаемым продлением до завершения проекта, при условии удовлетворительной работы эксперта.</w:t>
      </w:r>
    </w:p>
    <w:p w14:paraId="797B3614" w14:textId="541DF03F" w:rsidR="00F63A31" w:rsidRPr="00E15B9B" w:rsidRDefault="00B01D6C" w:rsidP="00E15B9B">
      <w:pPr>
        <w:spacing w:line="300" w:lineRule="atLeast"/>
        <w:jc w:val="both"/>
        <w:rPr>
          <w:rFonts w:ascii="Arial" w:eastAsia="Times New Roman" w:hAnsi="Arial" w:cs="Arial"/>
          <w:sz w:val="26"/>
          <w:szCs w:val="26"/>
        </w:rPr>
      </w:pP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Основное место работы: г. Бишкек, Кыргызская Республика, с регулярными выездами на объект </w:t>
      </w:r>
      <w:proofErr w:type="spellStart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-Курганской ГЭС. </w:t>
      </w:r>
      <w:r w:rsidR="00A64E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взаимному согласию сторон о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сновное место работы может быть изменено на</w:t>
      </w:r>
      <w:r w:rsidR="00A64E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г.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Кара-Куль или </w:t>
      </w:r>
      <w:r w:rsidR="00423F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г. </w:t>
      </w:r>
      <w:proofErr w:type="spellStart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Шамалдысай</w:t>
      </w:r>
      <w:proofErr w:type="spellEnd"/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</w:t>
      </w:r>
      <w:r w:rsidR="00423F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случае </w:t>
      </w:r>
      <w:r w:rsidR="00A75C3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присуждения контракта 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кандидат</w:t>
      </w:r>
      <w:r w:rsidR="002A30C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A75C3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фактически 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проживающ</w:t>
      </w:r>
      <w:r w:rsidR="003501B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ему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</w:t>
      </w:r>
      <w:r w:rsidR="003501B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указанных</w:t>
      </w:r>
      <w:r w:rsidR="003501B5"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регионах.</w:t>
      </w:r>
      <w:r w:rsidR="00F63A3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F63A31" w:rsidRPr="00E15B9B">
        <w:rPr>
          <w:rFonts w:ascii="Arial" w:eastAsia="Times New Roman" w:hAnsi="Arial" w:cs="Arial"/>
          <w:sz w:val="26"/>
          <w:szCs w:val="26"/>
        </w:rPr>
        <w:t>При формировании короткого списка и принятии решения о присуждении контракта не допускается предоставление каких</w:t>
      </w:r>
      <w:r w:rsidR="00F63A31" w:rsidRPr="00E15B9B">
        <w:rPr>
          <w:rFonts w:ascii="Arial" w:eastAsia="Times New Roman" w:hAnsi="Arial" w:cs="Arial"/>
          <w:sz w:val="26"/>
          <w:szCs w:val="26"/>
        </w:rPr>
        <w:noBreakHyphen/>
        <w:t>либо преимуществ или предпочтений кандидатам на основании их места проживания либо готовности работать в указанных регионах.</w:t>
      </w:r>
    </w:p>
    <w:p w14:paraId="3913BE83" w14:textId="06D68E43" w:rsidR="00B01D6C" w:rsidRPr="00E15B9B" w:rsidRDefault="00B01D6C" w:rsidP="00B01D6C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58073DE" w14:textId="77777777" w:rsidR="00B01D6C" w:rsidRDefault="00B01D6C" w:rsidP="00B01D6C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B01D6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Задачи:</w:t>
      </w:r>
    </w:p>
    <w:p w14:paraId="2325A08E" w14:textId="524D5B2D" w:rsidR="00844B17" w:rsidRPr="00E15B9B" w:rsidRDefault="00844B17" w:rsidP="00E15B9B">
      <w:pPr>
        <w:pStyle w:val="a3"/>
        <w:numPr>
          <w:ilvl w:val="0"/>
          <w:numId w:val="5"/>
        </w:numPr>
        <w:spacing w:line="300" w:lineRule="atLeast"/>
        <w:rPr>
          <w:rFonts w:ascii="Arial" w:hAnsi="Arial" w:cs="Arial"/>
          <w:sz w:val="26"/>
          <w:szCs w:val="26"/>
        </w:rPr>
      </w:pPr>
      <w:r w:rsidRPr="00E15B9B">
        <w:rPr>
          <w:rFonts w:ascii="Arial" w:hAnsi="Arial" w:cs="Arial"/>
          <w:sz w:val="26"/>
          <w:szCs w:val="26"/>
        </w:rPr>
        <w:lastRenderedPageBreak/>
        <w:t>Содействие начальнику ГРП в общем управлении и координации реализации проекта в соответствии с политиками, руководствами и процедурами АБР.</w:t>
      </w:r>
    </w:p>
    <w:p w14:paraId="758D3270" w14:textId="0FA43BE9" w:rsidR="00844B17" w:rsidRPr="00E15B9B" w:rsidRDefault="00844B17" w:rsidP="00E15B9B">
      <w:pPr>
        <w:pStyle w:val="a3"/>
        <w:numPr>
          <w:ilvl w:val="0"/>
          <w:numId w:val="5"/>
        </w:numPr>
        <w:spacing w:line="300" w:lineRule="atLeast"/>
        <w:rPr>
          <w:rFonts w:ascii="Arial" w:hAnsi="Arial" w:cs="Arial"/>
          <w:sz w:val="26"/>
          <w:szCs w:val="26"/>
        </w:rPr>
      </w:pPr>
      <w:r w:rsidRPr="00E15B9B">
        <w:rPr>
          <w:rFonts w:ascii="Arial" w:hAnsi="Arial" w:cs="Arial"/>
          <w:sz w:val="26"/>
          <w:szCs w:val="26"/>
        </w:rPr>
        <w:t>Поддержка планирования, координации и мониторинга проектных мероприятий с целью обеспечения своевременной реализации и достижения согласованных результатов проекта.</w:t>
      </w:r>
    </w:p>
    <w:p w14:paraId="44D4DE22" w14:textId="1A1C66E2" w:rsidR="00844B17" w:rsidRPr="00E15B9B" w:rsidRDefault="00844B17" w:rsidP="00E15B9B">
      <w:pPr>
        <w:pStyle w:val="a3"/>
        <w:numPr>
          <w:ilvl w:val="0"/>
          <w:numId w:val="5"/>
        </w:numPr>
        <w:spacing w:line="300" w:lineRule="atLeast"/>
        <w:rPr>
          <w:rFonts w:ascii="Arial" w:hAnsi="Arial" w:cs="Arial"/>
          <w:sz w:val="26"/>
          <w:szCs w:val="26"/>
        </w:rPr>
      </w:pPr>
      <w:r w:rsidRPr="00E15B9B">
        <w:rPr>
          <w:rFonts w:ascii="Arial" w:hAnsi="Arial" w:cs="Arial"/>
          <w:sz w:val="26"/>
          <w:szCs w:val="26"/>
        </w:rPr>
        <w:t>Надзор за процессами закупок и управления контрактами в соответствии с Правилами закупок АБР и утвержденными проектными документами.</w:t>
      </w:r>
    </w:p>
    <w:p w14:paraId="355AAA53" w14:textId="78DFA365" w:rsidR="00844B17" w:rsidRDefault="00844B17" w:rsidP="00E15B9B">
      <w:pPr>
        <w:pStyle w:val="a3"/>
        <w:numPr>
          <w:ilvl w:val="0"/>
          <w:numId w:val="5"/>
        </w:numPr>
        <w:spacing w:line="300" w:lineRule="atLeast"/>
        <w:rPr>
          <w:rFonts w:ascii="Arial" w:hAnsi="Arial" w:cs="Arial"/>
          <w:sz w:val="26"/>
          <w:szCs w:val="26"/>
        </w:rPr>
      </w:pPr>
      <w:r w:rsidRPr="00E15B9B">
        <w:rPr>
          <w:rFonts w:ascii="Arial" w:hAnsi="Arial" w:cs="Arial"/>
          <w:sz w:val="26"/>
          <w:szCs w:val="26"/>
        </w:rPr>
        <w:t>Мониторинг хода реализации проекта и выполнения контрактов, выявление рисков реализации и подготовка предложений по корректирующим мерам.</w:t>
      </w:r>
    </w:p>
    <w:p w14:paraId="473DB463" w14:textId="705178E3" w:rsidR="002E76C2" w:rsidRPr="00E15B9B" w:rsidRDefault="002E76C2" w:rsidP="00E15B9B">
      <w:pPr>
        <w:pStyle w:val="a3"/>
        <w:numPr>
          <w:ilvl w:val="0"/>
          <w:numId w:val="5"/>
        </w:numPr>
        <w:spacing w:line="3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Разработка </w:t>
      </w:r>
      <w:r w:rsidR="00515A3B">
        <w:rPr>
          <w:rFonts w:ascii="Arial" w:hAnsi="Arial" w:cs="Arial"/>
          <w:sz w:val="26"/>
          <w:szCs w:val="26"/>
        </w:rPr>
        <w:t>аккредитационн</w:t>
      </w:r>
      <w:r w:rsidR="006B1D14">
        <w:rPr>
          <w:rFonts w:ascii="Arial" w:hAnsi="Arial" w:cs="Arial"/>
          <w:sz w:val="26"/>
          <w:szCs w:val="26"/>
        </w:rPr>
        <w:t>ых</w:t>
      </w:r>
      <w:r w:rsidR="00515A3B">
        <w:rPr>
          <w:rFonts w:ascii="Arial" w:hAnsi="Arial" w:cs="Arial"/>
          <w:sz w:val="26"/>
          <w:szCs w:val="26"/>
        </w:rPr>
        <w:t xml:space="preserve"> программ и </w:t>
      </w:r>
      <w:r w:rsidR="007B6C15">
        <w:rPr>
          <w:rFonts w:ascii="Arial" w:hAnsi="Arial" w:cs="Arial"/>
          <w:sz w:val="26"/>
          <w:szCs w:val="26"/>
        </w:rPr>
        <w:t>п</w:t>
      </w:r>
      <w:r w:rsidR="00793EB9">
        <w:rPr>
          <w:rFonts w:ascii="Arial" w:hAnsi="Arial" w:cs="Arial"/>
          <w:sz w:val="26"/>
          <w:szCs w:val="26"/>
        </w:rPr>
        <w:t>рограммы повышения квалификации</w:t>
      </w:r>
      <w:r w:rsidR="005C5924">
        <w:rPr>
          <w:rFonts w:ascii="Arial" w:hAnsi="Arial" w:cs="Arial"/>
          <w:sz w:val="26"/>
          <w:szCs w:val="26"/>
        </w:rPr>
        <w:t xml:space="preserve"> </w:t>
      </w:r>
      <w:r w:rsidR="004A5B60">
        <w:rPr>
          <w:rFonts w:ascii="Arial" w:hAnsi="Arial" w:cs="Arial"/>
          <w:sz w:val="26"/>
          <w:szCs w:val="26"/>
        </w:rPr>
        <w:t>по реализаци</w:t>
      </w:r>
      <w:r w:rsidR="003D6B72">
        <w:rPr>
          <w:rFonts w:ascii="Arial" w:hAnsi="Arial" w:cs="Arial"/>
          <w:sz w:val="26"/>
          <w:szCs w:val="26"/>
        </w:rPr>
        <w:t>и проектов с внешним финансированием</w:t>
      </w:r>
      <w:r w:rsidR="00220026">
        <w:rPr>
          <w:rFonts w:ascii="Arial" w:hAnsi="Arial" w:cs="Arial"/>
          <w:sz w:val="26"/>
          <w:szCs w:val="26"/>
        </w:rPr>
        <w:t>, включая</w:t>
      </w:r>
      <w:r w:rsidR="00B73791">
        <w:rPr>
          <w:rFonts w:ascii="Arial" w:hAnsi="Arial" w:cs="Arial"/>
          <w:sz w:val="26"/>
          <w:szCs w:val="26"/>
        </w:rPr>
        <w:t xml:space="preserve">, но не </w:t>
      </w:r>
      <w:r w:rsidR="00BA17B6">
        <w:rPr>
          <w:rFonts w:ascii="Arial" w:hAnsi="Arial" w:cs="Arial"/>
          <w:sz w:val="26"/>
          <w:szCs w:val="26"/>
        </w:rPr>
        <w:t>ограничиваясь</w:t>
      </w:r>
      <w:r w:rsidR="00671AA1">
        <w:rPr>
          <w:rFonts w:ascii="Arial" w:hAnsi="Arial" w:cs="Arial"/>
          <w:sz w:val="26"/>
          <w:szCs w:val="26"/>
        </w:rPr>
        <w:t xml:space="preserve"> </w:t>
      </w:r>
      <w:r w:rsidR="00717490">
        <w:rPr>
          <w:rFonts w:ascii="Arial" w:hAnsi="Arial" w:cs="Arial"/>
          <w:sz w:val="26"/>
          <w:szCs w:val="26"/>
        </w:rPr>
        <w:t xml:space="preserve">управление контрактами, </w:t>
      </w:r>
      <w:r w:rsidR="00671AA1">
        <w:rPr>
          <w:rFonts w:ascii="Arial" w:hAnsi="Arial" w:cs="Arial"/>
          <w:sz w:val="26"/>
          <w:szCs w:val="26"/>
        </w:rPr>
        <w:t>закупк</w:t>
      </w:r>
      <w:r w:rsidR="00BA17B6">
        <w:rPr>
          <w:rFonts w:ascii="Arial" w:hAnsi="Arial" w:cs="Arial"/>
          <w:sz w:val="26"/>
          <w:szCs w:val="26"/>
        </w:rPr>
        <w:t>и</w:t>
      </w:r>
      <w:r w:rsidR="00671AA1">
        <w:rPr>
          <w:rFonts w:ascii="Arial" w:hAnsi="Arial" w:cs="Arial"/>
          <w:sz w:val="26"/>
          <w:szCs w:val="26"/>
        </w:rPr>
        <w:t>, финансов</w:t>
      </w:r>
      <w:r w:rsidR="00AA4434">
        <w:rPr>
          <w:rFonts w:ascii="Arial" w:hAnsi="Arial" w:cs="Arial"/>
          <w:sz w:val="26"/>
          <w:szCs w:val="26"/>
        </w:rPr>
        <w:t>о</w:t>
      </w:r>
      <w:r w:rsidR="00A633F8">
        <w:rPr>
          <w:rFonts w:ascii="Arial" w:hAnsi="Arial" w:cs="Arial"/>
          <w:sz w:val="26"/>
          <w:szCs w:val="26"/>
        </w:rPr>
        <w:t>е</w:t>
      </w:r>
      <w:r w:rsidR="00671AA1">
        <w:rPr>
          <w:rFonts w:ascii="Arial" w:hAnsi="Arial" w:cs="Arial"/>
          <w:sz w:val="26"/>
          <w:szCs w:val="26"/>
        </w:rPr>
        <w:t xml:space="preserve"> управлени</w:t>
      </w:r>
      <w:r w:rsidR="00A633F8">
        <w:rPr>
          <w:rFonts w:ascii="Arial" w:hAnsi="Arial" w:cs="Arial"/>
          <w:sz w:val="26"/>
          <w:szCs w:val="26"/>
        </w:rPr>
        <w:t>е</w:t>
      </w:r>
      <w:r w:rsidR="00732C1A">
        <w:rPr>
          <w:rFonts w:ascii="Arial" w:hAnsi="Arial" w:cs="Arial"/>
          <w:sz w:val="26"/>
          <w:szCs w:val="26"/>
        </w:rPr>
        <w:t>, охран</w:t>
      </w:r>
      <w:r w:rsidR="00A633F8">
        <w:rPr>
          <w:rFonts w:ascii="Arial" w:hAnsi="Arial" w:cs="Arial"/>
          <w:sz w:val="26"/>
          <w:szCs w:val="26"/>
        </w:rPr>
        <w:t>а</w:t>
      </w:r>
      <w:r w:rsidR="00732C1A">
        <w:rPr>
          <w:rFonts w:ascii="Arial" w:hAnsi="Arial" w:cs="Arial"/>
          <w:sz w:val="26"/>
          <w:szCs w:val="26"/>
        </w:rPr>
        <w:t xml:space="preserve"> окружающей среды</w:t>
      </w:r>
      <w:r w:rsidR="00A633F8">
        <w:rPr>
          <w:rFonts w:ascii="Arial" w:hAnsi="Arial" w:cs="Arial"/>
          <w:sz w:val="26"/>
          <w:szCs w:val="26"/>
        </w:rPr>
        <w:t>,</w:t>
      </w:r>
      <w:r w:rsidR="00801501">
        <w:rPr>
          <w:rFonts w:ascii="Arial" w:hAnsi="Arial" w:cs="Arial"/>
          <w:sz w:val="26"/>
          <w:szCs w:val="26"/>
        </w:rPr>
        <w:t xml:space="preserve"> техник</w:t>
      </w:r>
      <w:r w:rsidR="00A633F8">
        <w:rPr>
          <w:rFonts w:ascii="Arial" w:hAnsi="Arial" w:cs="Arial"/>
          <w:sz w:val="26"/>
          <w:szCs w:val="26"/>
        </w:rPr>
        <w:t>а</w:t>
      </w:r>
      <w:r w:rsidR="00801501">
        <w:rPr>
          <w:rFonts w:ascii="Arial" w:hAnsi="Arial" w:cs="Arial"/>
          <w:sz w:val="26"/>
          <w:szCs w:val="26"/>
        </w:rPr>
        <w:t xml:space="preserve"> безопасно</w:t>
      </w:r>
      <w:r w:rsidR="00B73791">
        <w:rPr>
          <w:rFonts w:ascii="Arial" w:hAnsi="Arial" w:cs="Arial"/>
          <w:sz w:val="26"/>
          <w:szCs w:val="26"/>
        </w:rPr>
        <w:t>сти</w:t>
      </w:r>
      <w:r w:rsidR="00515A3B">
        <w:rPr>
          <w:rFonts w:ascii="Arial" w:hAnsi="Arial" w:cs="Arial"/>
          <w:sz w:val="26"/>
          <w:szCs w:val="26"/>
        </w:rPr>
        <w:t>. К</w:t>
      </w:r>
      <w:r>
        <w:rPr>
          <w:rFonts w:ascii="Arial" w:hAnsi="Arial" w:cs="Arial"/>
          <w:sz w:val="26"/>
          <w:szCs w:val="26"/>
        </w:rPr>
        <w:t>оординация</w:t>
      </w:r>
      <w:r w:rsidR="00C044F3">
        <w:rPr>
          <w:rFonts w:ascii="Arial" w:hAnsi="Arial" w:cs="Arial"/>
          <w:sz w:val="26"/>
          <w:szCs w:val="26"/>
        </w:rPr>
        <w:t xml:space="preserve"> реализации программ</w:t>
      </w:r>
      <w:r w:rsidR="001C37DE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7245022C" w14:textId="3C7A31A1" w:rsidR="00844B17" w:rsidRPr="00E15B9B" w:rsidRDefault="00844B17" w:rsidP="00E15B9B">
      <w:pPr>
        <w:pStyle w:val="a3"/>
        <w:numPr>
          <w:ilvl w:val="0"/>
          <w:numId w:val="5"/>
        </w:numPr>
        <w:spacing w:line="300" w:lineRule="atLeast"/>
        <w:rPr>
          <w:rFonts w:ascii="Arial" w:hAnsi="Arial" w:cs="Arial"/>
          <w:sz w:val="26"/>
          <w:szCs w:val="26"/>
        </w:rPr>
      </w:pPr>
      <w:r w:rsidRPr="00E15B9B">
        <w:rPr>
          <w:rFonts w:ascii="Arial" w:hAnsi="Arial" w:cs="Arial"/>
          <w:sz w:val="26"/>
          <w:szCs w:val="26"/>
        </w:rPr>
        <w:t xml:space="preserve">Содействие координации между ГРП, </w:t>
      </w:r>
      <w:r w:rsidR="001521B8">
        <w:rPr>
          <w:rFonts w:ascii="Arial" w:hAnsi="Arial" w:cs="Arial"/>
          <w:sz w:val="26"/>
          <w:szCs w:val="26"/>
        </w:rPr>
        <w:t>структурными подразделениями</w:t>
      </w:r>
      <w:r w:rsidR="00A36F1C">
        <w:rPr>
          <w:rFonts w:ascii="Arial" w:hAnsi="Arial" w:cs="Arial"/>
          <w:sz w:val="26"/>
          <w:szCs w:val="26"/>
        </w:rPr>
        <w:t xml:space="preserve"> ЭС</w:t>
      </w:r>
      <w:r w:rsidRPr="00E15B9B">
        <w:rPr>
          <w:rFonts w:ascii="Arial" w:hAnsi="Arial" w:cs="Arial"/>
          <w:sz w:val="26"/>
          <w:szCs w:val="26"/>
        </w:rPr>
        <w:t>, соответствующими государственными органами, консультантами, подрядчиками и АБР.</w:t>
      </w:r>
    </w:p>
    <w:p w14:paraId="5C7151E3" w14:textId="2CC48475" w:rsidR="00844B17" w:rsidRPr="00E15B9B" w:rsidRDefault="00844B17" w:rsidP="00E15B9B">
      <w:pPr>
        <w:pStyle w:val="a3"/>
        <w:numPr>
          <w:ilvl w:val="0"/>
          <w:numId w:val="5"/>
        </w:numPr>
        <w:spacing w:line="300" w:lineRule="atLeast"/>
        <w:rPr>
          <w:rFonts w:ascii="Arial" w:hAnsi="Arial" w:cs="Arial"/>
          <w:sz w:val="26"/>
          <w:szCs w:val="26"/>
        </w:rPr>
      </w:pPr>
      <w:r w:rsidRPr="00E15B9B">
        <w:rPr>
          <w:rFonts w:ascii="Arial" w:hAnsi="Arial" w:cs="Arial"/>
          <w:sz w:val="26"/>
          <w:szCs w:val="26"/>
        </w:rPr>
        <w:t>Обеспечение соблюдения условий соглашений о финансировании, включая требования по отчетности, а также по экологическим и социальным мерам.</w:t>
      </w:r>
    </w:p>
    <w:p w14:paraId="025F4DB5" w14:textId="2EF0C555" w:rsidR="00844B17" w:rsidRPr="00E15B9B" w:rsidRDefault="00844B17" w:rsidP="00E15B9B">
      <w:pPr>
        <w:pStyle w:val="a3"/>
        <w:numPr>
          <w:ilvl w:val="0"/>
          <w:numId w:val="5"/>
        </w:numPr>
        <w:spacing w:line="300" w:lineRule="atLeast"/>
        <w:rPr>
          <w:rFonts w:ascii="Arial" w:hAnsi="Arial" w:cs="Arial"/>
          <w:sz w:val="26"/>
          <w:szCs w:val="26"/>
        </w:rPr>
      </w:pPr>
      <w:r w:rsidRPr="00E15B9B">
        <w:rPr>
          <w:rFonts w:ascii="Arial" w:hAnsi="Arial" w:cs="Arial"/>
          <w:sz w:val="26"/>
          <w:szCs w:val="26"/>
        </w:rPr>
        <w:t>Содействие в подготовке и представлении периодической отчетности по проекту и иной документации, требуемой АБР.</w:t>
      </w:r>
    </w:p>
    <w:p w14:paraId="353C6D94" w14:textId="77777777" w:rsidR="00B01D6C" w:rsidRPr="00B01D6C" w:rsidRDefault="00B01D6C" w:rsidP="00B01D6C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1D6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Квалификация:</w:t>
      </w:r>
    </w:p>
    <w:p w14:paraId="6A4486C1" w14:textId="1B96770F" w:rsidR="00B01D6C" w:rsidRPr="00814C7A" w:rsidRDefault="00B01D6C" w:rsidP="00B01D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Высшее образование в области менеджмента, технических дисциплин, юриспруденции, экономики или смежной области. - </w:t>
      </w:r>
      <w:r w:rsidR="00272346"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</w:t>
      </w:r>
      <w:r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%</w:t>
      </w:r>
    </w:p>
    <w:p w14:paraId="61F27899" w14:textId="76622993" w:rsidR="00B01D6C" w:rsidRPr="00814C7A" w:rsidRDefault="00B01D6C" w:rsidP="00B01D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Общий опыт реализации проектов, финансируемых АБР, Всемирным Банком или другими подобными </w:t>
      </w:r>
      <w:r w:rsidR="00267093"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международными </w:t>
      </w:r>
      <w:r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организациями</w:t>
      </w:r>
      <w:r w:rsidR="000343A7"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развитию</w:t>
      </w:r>
      <w:r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 менее 5 лет</w:t>
      </w:r>
      <w:r w:rsidR="00814C15"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 них о</w:t>
      </w:r>
      <w:r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пыт работы в энергетическом </w:t>
      </w:r>
      <w:r w:rsidR="00814C15"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направлении не менее 2-х лет.</w:t>
      </w:r>
      <w:r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</w:t>
      </w:r>
      <w:r w:rsidR="00A31973"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35</w:t>
      </w:r>
      <w:r w:rsidRPr="00814C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%</w:t>
      </w:r>
    </w:p>
    <w:p w14:paraId="2E09614C" w14:textId="1F57DABE" w:rsidR="00B01D6C" w:rsidRPr="00B01D6C" w:rsidRDefault="00B01D6C" w:rsidP="00B01D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 менее 2-х лет подтвержденного опыта в </w:t>
      </w:r>
      <w:r w:rsidR="002F46E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реализации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проектов </w:t>
      </w:r>
      <w:r w:rsidR="00EA67A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внешним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финансир</w:t>
      </w:r>
      <w:r w:rsidR="002961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ованием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F17C2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r w:rsidR="007D4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одном и</w:t>
      </w:r>
      <w:r w:rsidR="002064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ли нескольких </w:t>
      </w:r>
      <w:r w:rsidR="004601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следующих</w:t>
      </w:r>
      <w:r w:rsidR="000E4B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2064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направлени</w:t>
      </w:r>
      <w:r w:rsidR="000E4B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й</w:t>
      </w:r>
      <w:r w:rsidR="000E4B0C" w:rsidRPr="004C1A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0E4B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F17C2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управление контрактами</w:t>
      </w:r>
      <w:r w:rsidR="00FB670C" w:rsidRPr="004C1A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r w:rsidR="007D4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100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управление </w:t>
      </w:r>
      <w:r w:rsidR="00AA78D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спорами</w:t>
      </w:r>
      <w:r w:rsidR="000100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претензиями</w:t>
      </w:r>
      <w:r w:rsidR="00474BA6" w:rsidRPr="004C1A97">
        <w:t>;</w:t>
      </w:r>
      <w:r w:rsidR="00AA78D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AB51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закупки</w:t>
      </w:r>
      <w:r w:rsidR="007A598E" w:rsidRPr="00CD30A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r w:rsidR="00AB51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D48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финансовое управление 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="005744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проектах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финансиру</w:t>
      </w:r>
      <w:r w:rsidR="005744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емых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АБР, Всемирным банком и</w:t>
      </w:r>
      <w:r w:rsidR="0086607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EB0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другими</w:t>
      </w:r>
      <w:r w:rsidR="00D13F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международными </w:t>
      </w:r>
      <w:r w:rsidR="00573F8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организациями по развитию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  <w:r w:rsidR="00814C1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</w:t>
      </w:r>
      <w:r w:rsidR="004E23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35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%</w:t>
      </w:r>
      <w:r w:rsidR="0073473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38E660AC" w14:textId="2798BD3B" w:rsidR="00B01D6C" w:rsidRPr="00B01D6C" w:rsidRDefault="00810D78" w:rsidP="00B01D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Хороший практический</w:t>
      </w:r>
      <w:r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B01D6C"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уровень владения английским языком для эффективного выполнения задач и обязанностей, изложенных в техническом задании</w:t>
      </w:r>
      <w:r w:rsidR="00905D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D12D8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включая </w:t>
      </w:r>
      <w:r w:rsidR="00C80A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</w:t>
      </w:r>
      <w:r w:rsidR="00D12D8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ведение</w:t>
      </w:r>
      <w:r w:rsidR="003C10A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деловой</w:t>
      </w:r>
      <w:r w:rsidR="00D12D8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переписки</w:t>
      </w:r>
      <w:r w:rsidR="000F72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подготовки отчетов</w:t>
      </w:r>
      <w:r w:rsidR="007F0E2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0F72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проектной документации</w:t>
      </w:r>
      <w:r w:rsidR="007F0E2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взаимодействия</w:t>
      </w:r>
      <w:r w:rsidR="00BD70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</w:t>
      </w:r>
      <w:r w:rsidR="00D70C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зарубежными</w:t>
      </w:r>
      <w:r w:rsidR="00D12D8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консультантами, подрядчикам и АБР</w:t>
      </w:r>
      <w:r w:rsidR="00B01D6C"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4E23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20</w:t>
      </w:r>
      <w:r w:rsidR="00B01D6C"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%</w:t>
      </w:r>
    </w:p>
    <w:p w14:paraId="52CB2862" w14:textId="77777777" w:rsidR="00830953" w:rsidRDefault="00830953"/>
    <w:sectPr w:rsidR="00830953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DC6E" w14:textId="77777777" w:rsidR="008F71FF" w:rsidRDefault="008F71FF" w:rsidP="00262CC3">
      <w:pPr>
        <w:spacing w:after="0" w:line="240" w:lineRule="auto"/>
      </w:pPr>
      <w:r>
        <w:separator/>
      </w:r>
    </w:p>
  </w:endnote>
  <w:endnote w:type="continuationSeparator" w:id="0">
    <w:p w14:paraId="2DDB01D1" w14:textId="77777777" w:rsidR="008F71FF" w:rsidRDefault="008F71FF" w:rsidP="0026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581C" w14:textId="6B23858B" w:rsidR="00262CC3" w:rsidRDefault="00262CC3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C71FDB" wp14:editId="5ADFC2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268468514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3CA2C" w14:textId="453FCC41" w:rsidR="00262CC3" w:rsidRPr="00262CC3" w:rsidRDefault="00262CC3" w:rsidP="00262C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4C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262C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71F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452.1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" filled="f" stroked="f">
              <v:textbox style="mso-fit-shape-to-text:t" inset="0,0,0,15pt">
                <w:txbxContent>
                  <w:p w14:paraId="4F13CA2C" w14:textId="453FCC41" w:rsidR="00262CC3" w:rsidRPr="00262CC3" w:rsidRDefault="00262CC3" w:rsidP="00262C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14C7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 xml:space="preserve">INTERNAL. This information is accessible to ADB Management and Staff. </w:t>
                    </w:r>
                    <w:r w:rsidRPr="00262CC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10E0" w14:textId="713E31E9" w:rsidR="00262CC3" w:rsidRDefault="00262CC3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0DA197" wp14:editId="10BF76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1884306149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82E90" w14:textId="47CF2307" w:rsidR="00262CC3" w:rsidRPr="00262CC3" w:rsidRDefault="00262CC3" w:rsidP="00262C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4C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262C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DA1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. This information is accessible to ADB Management and Staff. It may be shared outside ADB with appropriate permission." style="position:absolute;margin-left:0;margin-top:0;width:452.1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" filled="f" stroked="f">
              <v:textbox style="mso-fit-shape-to-text:t" inset="0,0,0,15pt">
                <w:txbxContent>
                  <w:p w14:paraId="50682E90" w14:textId="47CF2307" w:rsidR="00262CC3" w:rsidRPr="00262CC3" w:rsidRDefault="00262CC3" w:rsidP="00262C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14C7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 xml:space="preserve">INTERNAL. This information is accessible to ADB Management and Staff. </w:t>
                    </w:r>
                    <w:r w:rsidRPr="00262CC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BB1E" w14:textId="1EB91BA8" w:rsidR="00262CC3" w:rsidRDefault="00262CC3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66D114" wp14:editId="2AFBA5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2129529597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F906A" w14:textId="5203F964" w:rsidR="00262CC3" w:rsidRPr="00262CC3" w:rsidRDefault="00262CC3" w:rsidP="00262C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4C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262C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6D1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. This information is accessible to ADB Management and Staff. It may be shared outside ADB with appropriate permission." style="position:absolute;margin-left:0;margin-top:0;width:452.1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" filled="f" stroked="f">
              <v:textbox style="mso-fit-shape-to-text:t" inset="0,0,0,15pt">
                <w:txbxContent>
                  <w:p w14:paraId="0B6F906A" w14:textId="5203F964" w:rsidR="00262CC3" w:rsidRPr="00262CC3" w:rsidRDefault="00262CC3" w:rsidP="00262C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14C7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 xml:space="preserve">INTERNAL. This information is accessible to ADB Management and Staff. </w:t>
                    </w:r>
                    <w:r w:rsidRPr="00262CC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7E0C" w14:textId="77777777" w:rsidR="008F71FF" w:rsidRDefault="008F71FF" w:rsidP="00262CC3">
      <w:pPr>
        <w:spacing w:after="0" w:line="240" w:lineRule="auto"/>
      </w:pPr>
      <w:r>
        <w:separator/>
      </w:r>
    </w:p>
  </w:footnote>
  <w:footnote w:type="continuationSeparator" w:id="0">
    <w:p w14:paraId="131E1AD0" w14:textId="77777777" w:rsidR="008F71FF" w:rsidRDefault="008F71FF" w:rsidP="00262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FCB"/>
    <w:multiLevelType w:val="multilevel"/>
    <w:tmpl w:val="2C70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B7496"/>
    <w:multiLevelType w:val="multilevel"/>
    <w:tmpl w:val="BF9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94640"/>
    <w:multiLevelType w:val="hybridMultilevel"/>
    <w:tmpl w:val="E92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6693"/>
    <w:multiLevelType w:val="hybridMultilevel"/>
    <w:tmpl w:val="D9AAF68A"/>
    <w:lvl w:ilvl="0" w:tplc="0414F5B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E4506"/>
    <w:multiLevelType w:val="hybridMultilevel"/>
    <w:tmpl w:val="672C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14316">
    <w:abstractNumId w:val="0"/>
  </w:num>
  <w:num w:numId="2" w16cid:durableId="127555930">
    <w:abstractNumId w:val="1"/>
  </w:num>
  <w:num w:numId="3" w16cid:durableId="1917127319">
    <w:abstractNumId w:val="4"/>
  </w:num>
  <w:num w:numId="4" w16cid:durableId="1564020542">
    <w:abstractNumId w:val="3"/>
  </w:num>
  <w:num w:numId="5" w16cid:durableId="91547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8"/>
    <w:rsid w:val="0001000D"/>
    <w:rsid w:val="0001649E"/>
    <w:rsid w:val="000343A7"/>
    <w:rsid w:val="0007792B"/>
    <w:rsid w:val="000E4B0C"/>
    <w:rsid w:val="000F728D"/>
    <w:rsid w:val="001521B8"/>
    <w:rsid w:val="00163AA6"/>
    <w:rsid w:val="001C37DE"/>
    <w:rsid w:val="001D22B6"/>
    <w:rsid w:val="0020644A"/>
    <w:rsid w:val="00220026"/>
    <w:rsid w:val="00231C24"/>
    <w:rsid w:val="00262CC3"/>
    <w:rsid w:val="00267093"/>
    <w:rsid w:val="00272346"/>
    <w:rsid w:val="002961DC"/>
    <w:rsid w:val="0029781C"/>
    <w:rsid w:val="002A30C9"/>
    <w:rsid w:val="002A3AE4"/>
    <w:rsid w:val="002A478B"/>
    <w:rsid w:val="002E76C2"/>
    <w:rsid w:val="002F46E0"/>
    <w:rsid w:val="003501B5"/>
    <w:rsid w:val="00353702"/>
    <w:rsid w:val="003C10AA"/>
    <w:rsid w:val="003D6B72"/>
    <w:rsid w:val="003F7D3E"/>
    <w:rsid w:val="00410AAC"/>
    <w:rsid w:val="00420A07"/>
    <w:rsid w:val="00423F06"/>
    <w:rsid w:val="004347AB"/>
    <w:rsid w:val="00443758"/>
    <w:rsid w:val="0046016B"/>
    <w:rsid w:val="00474BA6"/>
    <w:rsid w:val="00485D94"/>
    <w:rsid w:val="004A5B60"/>
    <w:rsid w:val="004C1A97"/>
    <w:rsid w:val="004E2386"/>
    <w:rsid w:val="00515A3B"/>
    <w:rsid w:val="00573F83"/>
    <w:rsid w:val="00574432"/>
    <w:rsid w:val="005A42A9"/>
    <w:rsid w:val="005C5924"/>
    <w:rsid w:val="00671AA1"/>
    <w:rsid w:val="00682EB2"/>
    <w:rsid w:val="006B1D14"/>
    <w:rsid w:val="006E1CF6"/>
    <w:rsid w:val="00717490"/>
    <w:rsid w:val="00732C1A"/>
    <w:rsid w:val="0073473A"/>
    <w:rsid w:val="00793EB9"/>
    <w:rsid w:val="00794869"/>
    <w:rsid w:val="007A598E"/>
    <w:rsid w:val="007B6C15"/>
    <w:rsid w:val="007D4840"/>
    <w:rsid w:val="007F0E2F"/>
    <w:rsid w:val="00801501"/>
    <w:rsid w:val="00810D78"/>
    <w:rsid w:val="00814C15"/>
    <w:rsid w:val="00814C7A"/>
    <w:rsid w:val="00830953"/>
    <w:rsid w:val="00831CDC"/>
    <w:rsid w:val="00844B17"/>
    <w:rsid w:val="00866077"/>
    <w:rsid w:val="008705B3"/>
    <w:rsid w:val="00882947"/>
    <w:rsid w:val="008F71FF"/>
    <w:rsid w:val="00905D4C"/>
    <w:rsid w:val="0097567B"/>
    <w:rsid w:val="009815CF"/>
    <w:rsid w:val="009E08CD"/>
    <w:rsid w:val="00A31973"/>
    <w:rsid w:val="00A36F1C"/>
    <w:rsid w:val="00A40362"/>
    <w:rsid w:val="00A633F8"/>
    <w:rsid w:val="00A64E0E"/>
    <w:rsid w:val="00A75C38"/>
    <w:rsid w:val="00AA4434"/>
    <w:rsid w:val="00AA78D2"/>
    <w:rsid w:val="00AB51A4"/>
    <w:rsid w:val="00AB69FE"/>
    <w:rsid w:val="00AD2308"/>
    <w:rsid w:val="00AE4166"/>
    <w:rsid w:val="00B01D6C"/>
    <w:rsid w:val="00B209A1"/>
    <w:rsid w:val="00B62661"/>
    <w:rsid w:val="00B73791"/>
    <w:rsid w:val="00B9784D"/>
    <w:rsid w:val="00BA17B6"/>
    <w:rsid w:val="00BD7063"/>
    <w:rsid w:val="00BF110C"/>
    <w:rsid w:val="00C044F3"/>
    <w:rsid w:val="00C80A8A"/>
    <w:rsid w:val="00CE6460"/>
    <w:rsid w:val="00D12D83"/>
    <w:rsid w:val="00D13F9E"/>
    <w:rsid w:val="00D70C06"/>
    <w:rsid w:val="00D85F08"/>
    <w:rsid w:val="00E15B9B"/>
    <w:rsid w:val="00E22704"/>
    <w:rsid w:val="00E962D5"/>
    <w:rsid w:val="00EA67AF"/>
    <w:rsid w:val="00EB0B9C"/>
    <w:rsid w:val="00EB2641"/>
    <w:rsid w:val="00EB2C7D"/>
    <w:rsid w:val="00F17C2F"/>
    <w:rsid w:val="00F63A31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2AC0"/>
  <w15:chartTrackingRefBased/>
  <w15:docId w15:val="{B0866812-4EEE-415A-B8F9-2828EB5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D6C"/>
    <w:rPr>
      <w:b/>
      <w:bCs/>
    </w:rPr>
  </w:style>
  <w:style w:type="character" w:styleId="a5">
    <w:name w:val="Emphasis"/>
    <w:basedOn w:val="a0"/>
    <w:uiPriority w:val="20"/>
    <w:qFormat/>
    <w:rsid w:val="00B01D6C"/>
    <w:rPr>
      <w:i/>
      <w:iCs/>
    </w:rPr>
  </w:style>
  <w:style w:type="paragraph" w:styleId="a6">
    <w:name w:val="Revision"/>
    <w:hidden/>
    <w:uiPriority w:val="99"/>
    <w:semiHidden/>
    <w:rsid w:val="00262CC3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26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2CC3"/>
  </w:style>
  <w:style w:type="character" w:styleId="a9">
    <w:name w:val="annotation reference"/>
    <w:basedOn w:val="a0"/>
    <w:uiPriority w:val="99"/>
    <w:semiHidden/>
    <w:unhideWhenUsed/>
    <w:rsid w:val="005A42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A42A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A42A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42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A4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5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Калыбеков У.</dc:creator>
  <cp:keywords/>
  <dc:description/>
  <cp:lastModifiedBy>Каракожоев А. Т.</cp:lastModifiedBy>
  <cp:revision>98</cp:revision>
  <cp:lastPrinted>2026-04-21T03:48:00Z</cp:lastPrinted>
  <dcterms:created xsi:type="dcterms:W3CDTF">2025-09-12T09:53:00Z</dcterms:created>
  <dcterms:modified xsi:type="dcterms:W3CDTF">2026-04-28T09:53:00Z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7eee0afd,10008122,70503ae5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2026-04-24T08:15:19Z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8070d918-6e97-42a9-8d8c-d69f802d1ccf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SIP_Label_817d4574-7375-4d17-b29c-6e4c6df0fcb0_Tag">
    <vt:lpwstr>50, 3, 0, 1</vt:lpwstr>
  </property>
</Properties>
</file>